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23B65" w:rsidRPr="00FD11F8" w:rsidRDefault="009205DD">
      <w:pPr>
        <w:jc w:val="both"/>
        <w:rPr>
          <w:sz w:val="24"/>
          <w:szCs w:val="24"/>
        </w:rPr>
      </w:pPr>
      <w:r>
        <w:rPr>
          <w:noProof/>
          <w:sz w:val="24"/>
          <w:szCs w:val="24"/>
          <w:lang w:eastAsia="fr-FR"/>
        </w:rPr>
        <mc:AlternateContent>
          <mc:Choice Requires="wps">
            <w:drawing>
              <wp:anchor distT="0" distB="0" distL="114300" distR="114300" simplePos="0" relativeHeight="251657728" behindDoc="0" locked="0" layoutInCell="1" allowOverlap="1">
                <wp:simplePos x="0" y="0"/>
                <wp:positionH relativeFrom="column">
                  <wp:posOffset>1983740</wp:posOffset>
                </wp:positionH>
                <wp:positionV relativeFrom="paragraph">
                  <wp:posOffset>136525</wp:posOffset>
                </wp:positionV>
                <wp:extent cx="4166235" cy="1390650"/>
                <wp:effectExtent l="6350" t="13335" r="889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390650"/>
                        </a:xfrm>
                        <a:prstGeom prst="rect">
                          <a:avLst/>
                        </a:prstGeom>
                        <a:solidFill>
                          <a:srgbClr val="FFFFFF"/>
                        </a:solidFill>
                        <a:ln w="9525">
                          <a:solidFill>
                            <a:srgbClr val="FFFFFF"/>
                          </a:solidFill>
                          <a:miter lim="800000"/>
                          <a:headEnd/>
                          <a:tailEnd/>
                        </a:ln>
                      </wps:spPr>
                      <wps:txbx>
                        <w:txbxContent>
                          <w:p w:rsidR="00FD11F8" w:rsidRPr="00FD11F8" w:rsidRDefault="00FD11F8" w:rsidP="00FD11F8">
                            <w:pPr>
                              <w:spacing w:after="0" w:line="240" w:lineRule="auto"/>
                              <w:jc w:val="center"/>
                              <w:rPr>
                                <w:rFonts w:ascii="Arial Black" w:hAnsi="Arial Black"/>
                                <w:sz w:val="24"/>
                                <w:szCs w:val="24"/>
                              </w:rPr>
                            </w:pPr>
                            <w:r w:rsidRPr="00FD11F8">
                              <w:rPr>
                                <w:rFonts w:ascii="Arial Black" w:hAnsi="Arial Black"/>
                                <w:sz w:val="24"/>
                                <w:szCs w:val="24"/>
                              </w:rPr>
                              <w:t>UNION DEPARTEMENTALE FORCE OUVRIERE DU VAR</w:t>
                            </w:r>
                          </w:p>
                          <w:p w:rsidR="00FD11F8" w:rsidRPr="00FD11F8" w:rsidRDefault="00FD11F8" w:rsidP="00FD11F8">
                            <w:pPr>
                              <w:spacing w:after="0" w:line="240" w:lineRule="auto"/>
                              <w:jc w:val="center"/>
                              <w:rPr>
                                <w:rFonts w:ascii="Arial Black" w:hAnsi="Arial Black"/>
                                <w:sz w:val="24"/>
                                <w:szCs w:val="24"/>
                              </w:rPr>
                            </w:pPr>
                            <w:r w:rsidRPr="00FD11F8">
                              <w:rPr>
                                <w:rFonts w:ascii="Arial Black" w:hAnsi="Arial Black"/>
                                <w:sz w:val="24"/>
                                <w:szCs w:val="24"/>
                              </w:rPr>
                              <w:t>12 Place Armand Vallée</w:t>
                            </w:r>
                          </w:p>
                          <w:p w:rsidR="00FD11F8" w:rsidRPr="00FD11F8" w:rsidRDefault="00FD11F8" w:rsidP="00FD11F8">
                            <w:pPr>
                              <w:spacing w:after="0" w:line="240" w:lineRule="auto"/>
                              <w:jc w:val="center"/>
                              <w:rPr>
                                <w:rFonts w:ascii="Arial Black" w:hAnsi="Arial Black"/>
                                <w:sz w:val="24"/>
                                <w:szCs w:val="24"/>
                              </w:rPr>
                            </w:pPr>
                            <w:r w:rsidRPr="00FD11F8">
                              <w:rPr>
                                <w:rFonts w:ascii="Arial Black" w:hAnsi="Arial Black"/>
                                <w:sz w:val="24"/>
                                <w:szCs w:val="24"/>
                              </w:rPr>
                              <w:t>83000 TOULON</w:t>
                            </w:r>
                          </w:p>
                          <w:p w:rsidR="00FD11F8" w:rsidRPr="00FD11F8" w:rsidRDefault="00FD11F8" w:rsidP="00FD11F8">
                            <w:pPr>
                              <w:spacing w:after="0" w:line="240" w:lineRule="auto"/>
                              <w:jc w:val="center"/>
                              <w:rPr>
                                <w:rFonts w:ascii="Arial Black" w:hAnsi="Arial Black"/>
                                <w:sz w:val="24"/>
                                <w:szCs w:val="24"/>
                              </w:rPr>
                            </w:pPr>
                            <w:r w:rsidRPr="00FD11F8">
                              <w:rPr>
                                <w:rFonts w:ascii="Arial Black" w:hAnsi="Arial Black"/>
                                <w:sz w:val="24"/>
                                <w:szCs w:val="24"/>
                              </w:rPr>
                              <w:t>Tél. : 04.94.93.49.77. – Fax : 04.94.91.97.84.</w:t>
                            </w:r>
                          </w:p>
                          <w:p w:rsidR="00FD11F8" w:rsidRPr="00FD11F8" w:rsidRDefault="00FD11F8" w:rsidP="00FD11F8">
                            <w:pPr>
                              <w:spacing w:after="0" w:line="240" w:lineRule="auto"/>
                              <w:jc w:val="center"/>
                              <w:rPr>
                                <w:rFonts w:ascii="Arial Black" w:hAnsi="Arial Black"/>
                                <w:sz w:val="24"/>
                                <w:szCs w:val="24"/>
                              </w:rPr>
                            </w:pPr>
                            <w:r w:rsidRPr="00FD11F8">
                              <w:rPr>
                                <w:rFonts w:ascii="Arial Black" w:hAnsi="Arial Black"/>
                                <w:sz w:val="24"/>
                                <w:szCs w:val="24"/>
                              </w:rPr>
                              <w:t>Mail : udfo83@wanadoo.fr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2pt;margin-top:10.75pt;width:328.05pt;height:10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" strokecolor="white">
                <v:textbox style="mso-fit-shape-to-text:t">
                  <w:txbxContent>
                    <w:p w:rsidR="00FD11F8" w:rsidRPr="00FD11F8" w:rsidRDefault="00FD11F8" w:rsidP="00FD11F8">
                      <w:pPr>
                        <w:spacing w:after="0" w:line="240" w:lineRule="auto"/>
                        <w:jc w:val="center"/>
                        <w:rPr>
                          <w:rFonts w:ascii="Arial Black" w:hAnsi="Arial Black"/>
                          <w:sz w:val="24"/>
                          <w:szCs w:val="24"/>
                        </w:rPr>
                      </w:pPr>
                      <w:r w:rsidRPr="00FD11F8">
                        <w:rPr>
                          <w:rFonts w:ascii="Arial Black" w:hAnsi="Arial Black"/>
                          <w:sz w:val="24"/>
                          <w:szCs w:val="24"/>
                        </w:rPr>
                        <w:t>UNION DEPARTEMENTALE FORCE OUVRIERE DU VAR</w:t>
                      </w:r>
                    </w:p>
                    <w:p w:rsidR="00FD11F8" w:rsidRPr="00FD11F8" w:rsidRDefault="00FD11F8" w:rsidP="00FD11F8">
                      <w:pPr>
                        <w:spacing w:after="0" w:line="240" w:lineRule="auto"/>
                        <w:jc w:val="center"/>
                        <w:rPr>
                          <w:rFonts w:ascii="Arial Black" w:hAnsi="Arial Black"/>
                          <w:sz w:val="24"/>
                          <w:szCs w:val="24"/>
                        </w:rPr>
                      </w:pPr>
                      <w:r w:rsidRPr="00FD11F8">
                        <w:rPr>
                          <w:rFonts w:ascii="Arial Black" w:hAnsi="Arial Black"/>
                          <w:sz w:val="24"/>
                          <w:szCs w:val="24"/>
                        </w:rPr>
                        <w:t>12 Place Armand Vallée</w:t>
                      </w:r>
                    </w:p>
                    <w:p w:rsidR="00FD11F8" w:rsidRPr="00FD11F8" w:rsidRDefault="00FD11F8" w:rsidP="00FD11F8">
                      <w:pPr>
                        <w:spacing w:after="0" w:line="240" w:lineRule="auto"/>
                        <w:jc w:val="center"/>
                        <w:rPr>
                          <w:rFonts w:ascii="Arial Black" w:hAnsi="Arial Black"/>
                          <w:sz w:val="24"/>
                          <w:szCs w:val="24"/>
                        </w:rPr>
                      </w:pPr>
                      <w:r w:rsidRPr="00FD11F8">
                        <w:rPr>
                          <w:rFonts w:ascii="Arial Black" w:hAnsi="Arial Black"/>
                          <w:sz w:val="24"/>
                          <w:szCs w:val="24"/>
                        </w:rPr>
                        <w:t>83000 TOULON</w:t>
                      </w:r>
                    </w:p>
                    <w:p w:rsidR="00FD11F8" w:rsidRPr="00FD11F8" w:rsidRDefault="00FD11F8" w:rsidP="00FD11F8">
                      <w:pPr>
                        <w:spacing w:after="0" w:line="240" w:lineRule="auto"/>
                        <w:jc w:val="center"/>
                        <w:rPr>
                          <w:rFonts w:ascii="Arial Black" w:hAnsi="Arial Black"/>
                          <w:sz w:val="24"/>
                          <w:szCs w:val="24"/>
                        </w:rPr>
                      </w:pPr>
                      <w:r w:rsidRPr="00FD11F8">
                        <w:rPr>
                          <w:rFonts w:ascii="Arial Black" w:hAnsi="Arial Black"/>
                          <w:sz w:val="24"/>
                          <w:szCs w:val="24"/>
                        </w:rPr>
                        <w:t>Tél. : 04.94.93.49.77. – Fax : 04.94.91.97.84.</w:t>
                      </w:r>
                    </w:p>
                    <w:p w:rsidR="00FD11F8" w:rsidRPr="00FD11F8" w:rsidRDefault="00FD11F8" w:rsidP="00FD11F8">
                      <w:pPr>
                        <w:spacing w:after="0" w:line="240" w:lineRule="auto"/>
                        <w:jc w:val="center"/>
                        <w:rPr>
                          <w:rFonts w:ascii="Arial Black" w:hAnsi="Arial Black"/>
                          <w:sz w:val="24"/>
                          <w:szCs w:val="24"/>
                        </w:rPr>
                      </w:pPr>
                      <w:r w:rsidRPr="00FD11F8">
                        <w:rPr>
                          <w:rFonts w:ascii="Arial Black" w:hAnsi="Arial Black"/>
                          <w:sz w:val="24"/>
                          <w:szCs w:val="24"/>
                        </w:rPr>
                        <w:t>Mail : udfo83@wanadoo.fr</w:t>
                      </w:r>
                    </w:p>
                  </w:txbxContent>
                </v:textbox>
              </v:shape>
            </w:pict>
          </mc:Fallback>
        </mc:AlternateContent>
      </w:r>
      <w:r>
        <w:rPr>
          <w:noProof/>
          <w:sz w:val="24"/>
          <w:szCs w:val="24"/>
          <w:lang w:eastAsia="fr-FR"/>
        </w:rPr>
        <w:drawing>
          <wp:inline distT="0" distB="0" distL="0" distR="0">
            <wp:extent cx="1645920" cy="1645920"/>
            <wp:effectExtent l="0" t="0" r="0" b="0"/>
            <wp:docPr id="1" name="Image 1" descr="logo_f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fo_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inline>
        </w:drawing>
      </w:r>
    </w:p>
    <w:p w:rsidR="005737DD" w:rsidRDefault="005737DD" w:rsidP="005737DD">
      <w:pPr>
        <w:pStyle w:val="Standard"/>
        <w:jc w:val="center"/>
        <w:rPr>
          <w:rFonts w:ascii="Comic Sans MS" w:hAnsi="Comic Sans MS"/>
          <w:b/>
          <w:bCs/>
          <w:sz w:val="30"/>
          <w:szCs w:val="30"/>
        </w:rPr>
      </w:pPr>
      <w:r>
        <w:rPr>
          <w:rFonts w:ascii="Comic Sans MS" w:hAnsi="Comic Sans MS"/>
          <w:b/>
          <w:bCs/>
          <w:sz w:val="30"/>
          <w:szCs w:val="30"/>
        </w:rPr>
        <w:t>MOTION DE SOUTIEN AUX CAMARADES</w:t>
      </w:r>
    </w:p>
    <w:p w:rsidR="005737DD" w:rsidRDefault="005737DD" w:rsidP="005737DD">
      <w:pPr>
        <w:pStyle w:val="Standard"/>
        <w:jc w:val="center"/>
        <w:rPr>
          <w:rFonts w:ascii="Comic Sans MS" w:hAnsi="Comic Sans MS"/>
          <w:b/>
          <w:bCs/>
          <w:sz w:val="30"/>
          <w:szCs w:val="30"/>
        </w:rPr>
      </w:pPr>
      <w:r>
        <w:rPr>
          <w:rFonts w:ascii="Comic Sans MS" w:hAnsi="Comic Sans MS"/>
          <w:b/>
          <w:bCs/>
          <w:sz w:val="30"/>
          <w:szCs w:val="30"/>
        </w:rPr>
        <w:t>DES FINANCES PUBLIQUES</w:t>
      </w:r>
    </w:p>
    <w:p w:rsidR="005737DD" w:rsidRDefault="005737DD" w:rsidP="005737DD">
      <w:pPr>
        <w:pStyle w:val="Standard"/>
        <w:rPr>
          <w:rFonts w:ascii="Comic Sans MS" w:hAnsi="Comic Sans MS"/>
          <w:b/>
          <w:bCs/>
          <w:sz w:val="30"/>
          <w:szCs w:val="30"/>
        </w:rPr>
      </w:pPr>
    </w:p>
    <w:p w:rsidR="005737DD" w:rsidRDefault="005737DD" w:rsidP="005737DD">
      <w:pPr>
        <w:pStyle w:val="Standard"/>
        <w:ind w:left="283"/>
        <w:jc w:val="both"/>
        <w:rPr>
          <w:rFonts w:ascii="Comic Sans MS" w:hAnsi="Comic Sans MS"/>
        </w:rPr>
      </w:pPr>
      <w:r>
        <w:rPr>
          <w:rFonts w:ascii="Comic Sans MS" w:hAnsi="Comic Sans MS"/>
        </w:rPr>
        <w:t>Réunis en bureau de l’UD FO du VAR le 4 septembre 2019, les membres présents souhaitent apporter leur soutien aux camarades qui luttent contre la fermeture des 15 trésoreries varoises.</w:t>
      </w:r>
    </w:p>
    <w:p w:rsidR="005737DD" w:rsidRDefault="005737DD" w:rsidP="005737DD">
      <w:pPr>
        <w:pStyle w:val="Standard"/>
        <w:ind w:left="283"/>
        <w:jc w:val="both"/>
        <w:rPr>
          <w:rFonts w:ascii="Comic Sans MS" w:hAnsi="Comic Sans MS"/>
        </w:rPr>
      </w:pPr>
    </w:p>
    <w:p w:rsidR="005737DD" w:rsidRDefault="005737DD" w:rsidP="005737DD">
      <w:pPr>
        <w:pStyle w:val="Standard"/>
        <w:ind w:left="283"/>
        <w:jc w:val="both"/>
        <w:rPr>
          <w:rFonts w:ascii="Comic Sans MS" w:hAnsi="Comic Sans MS"/>
          <w:b/>
          <w:bCs/>
        </w:rPr>
      </w:pPr>
      <w:r>
        <w:rPr>
          <w:rFonts w:ascii="Comic Sans MS" w:hAnsi="Comic Sans MS"/>
          <w:b/>
          <w:bCs/>
        </w:rPr>
        <w:t xml:space="preserve">Tels des magiciens, </w:t>
      </w:r>
      <w:r w:rsidRPr="005737DD">
        <w:rPr>
          <w:rFonts w:ascii="Comic Sans MS" w:hAnsi="Comic Sans MS"/>
          <w:bCs/>
        </w:rPr>
        <w:t>Le</w:t>
      </w:r>
      <w:r>
        <w:rPr>
          <w:rFonts w:ascii="Comic Sans MS" w:hAnsi="Comic Sans MS"/>
          <w:b/>
          <w:bCs/>
        </w:rPr>
        <w:t xml:space="preserve"> </w:t>
      </w:r>
      <w:r>
        <w:rPr>
          <w:rFonts w:ascii="Comic Sans MS" w:hAnsi="Comic Sans MS"/>
        </w:rPr>
        <w:t>Ministre de l'Action et des Comptes publics, et ses Directeurs Départementaux des Finances Publiques</w:t>
      </w:r>
      <w:r>
        <w:rPr>
          <w:rFonts w:ascii="Comic Sans MS" w:hAnsi="Comic Sans MS"/>
          <w:b/>
          <w:bCs/>
        </w:rPr>
        <w:t xml:space="preserve"> tentent de présenter une cartographie, département par département, laissant penser que demain, nous aurons plus de point d'accueil ouverts au public qu'actuellement. </w:t>
      </w:r>
    </w:p>
    <w:p w:rsidR="005737DD" w:rsidRDefault="005737DD" w:rsidP="005737DD">
      <w:pPr>
        <w:pStyle w:val="Standard"/>
        <w:ind w:left="283"/>
        <w:jc w:val="both"/>
        <w:rPr>
          <w:rFonts w:ascii="Comic Sans MS" w:hAnsi="Comic Sans MS"/>
          <w:b/>
          <w:bCs/>
        </w:rPr>
      </w:pPr>
    </w:p>
    <w:p w:rsidR="005737DD" w:rsidRDefault="005737DD" w:rsidP="005737DD">
      <w:pPr>
        <w:pStyle w:val="Standard"/>
        <w:ind w:left="283"/>
        <w:jc w:val="both"/>
        <w:rPr>
          <w:rFonts w:hint="eastAsia"/>
        </w:rPr>
      </w:pPr>
      <w:r>
        <w:rPr>
          <w:rFonts w:ascii="Comic Sans MS" w:hAnsi="Comic Sans MS"/>
        </w:rPr>
        <w:t>Dans le Var, 15 trésoreries DISPARAISSENT totalement, ainsi que le centre des finances de St Tropez ! Il ne restera que 6 services de gestion comptable dans le département !</w:t>
      </w:r>
    </w:p>
    <w:p w:rsidR="005737DD" w:rsidRDefault="005737DD" w:rsidP="005737DD">
      <w:pPr>
        <w:pStyle w:val="Standard"/>
        <w:ind w:left="283"/>
        <w:jc w:val="both"/>
        <w:rPr>
          <w:rFonts w:ascii="Comic Sans MS" w:hAnsi="Comic Sans MS"/>
          <w:b/>
          <w:bCs/>
        </w:rPr>
      </w:pPr>
    </w:p>
    <w:p w:rsidR="005737DD" w:rsidRDefault="005737DD" w:rsidP="005737DD">
      <w:pPr>
        <w:pStyle w:val="Standard"/>
        <w:ind w:left="283"/>
        <w:jc w:val="both"/>
        <w:rPr>
          <w:rFonts w:hint="eastAsia"/>
          <w:b/>
          <w:bCs/>
        </w:rPr>
      </w:pPr>
      <w:r>
        <w:rPr>
          <w:rFonts w:ascii="Comic Sans MS" w:hAnsi="Comic Sans MS"/>
          <w:b/>
          <w:bCs/>
        </w:rPr>
        <w:t>Et pourtant, loin de diffuser la véritable information, la presse locale s’est fait l'écho de ce nouveau fonctionnement, avec un titre évocateur : « Un nouveau réseau avec une accessibilité renforcée ».</w:t>
      </w:r>
    </w:p>
    <w:p w:rsidR="005737DD" w:rsidRDefault="005737DD" w:rsidP="005737DD">
      <w:pPr>
        <w:pStyle w:val="Standard"/>
        <w:ind w:left="283"/>
        <w:jc w:val="both"/>
        <w:rPr>
          <w:rFonts w:hint="eastAsia"/>
        </w:rPr>
      </w:pPr>
    </w:p>
    <w:p w:rsidR="005737DD" w:rsidRDefault="005737DD" w:rsidP="005737DD">
      <w:pPr>
        <w:pStyle w:val="Standard"/>
        <w:ind w:left="283"/>
        <w:jc w:val="both"/>
        <w:rPr>
          <w:rFonts w:hint="eastAsia"/>
        </w:rPr>
      </w:pPr>
    </w:p>
    <w:p w:rsidR="005737DD" w:rsidRDefault="005737DD" w:rsidP="005737DD">
      <w:pPr>
        <w:pStyle w:val="Standard"/>
        <w:ind w:left="283"/>
        <w:jc w:val="both"/>
        <w:rPr>
          <w:rFonts w:hint="eastAsia"/>
        </w:rPr>
      </w:pPr>
      <w:r>
        <w:rPr>
          <w:rFonts w:ascii="Comic Sans MS" w:hAnsi="Comic Sans MS"/>
        </w:rPr>
        <w:t xml:space="preserve">Il ne suffit pas d'un « bon plan de </w:t>
      </w:r>
      <w:proofErr w:type="spellStart"/>
      <w:r>
        <w:rPr>
          <w:rFonts w:ascii="Comic Sans MS" w:hAnsi="Comic Sans MS"/>
        </w:rPr>
        <w:t>com</w:t>
      </w:r>
      <w:proofErr w:type="spellEnd"/>
      <w:r>
        <w:rPr>
          <w:rFonts w:ascii="Comic Sans MS" w:hAnsi="Comic Sans MS"/>
        </w:rPr>
        <w:t> » avec des cartes où semblent se multiplier les points d'accueil, pour faire croire aux citoyens qu’on fera plus et mieux, avec moins, moins et encore moins !</w:t>
      </w:r>
    </w:p>
    <w:p w:rsidR="005737DD" w:rsidRDefault="005737DD" w:rsidP="005737DD">
      <w:pPr>
        <w:pStyle w:val="Standard"/>
        <w:ind w:left="283"/>
        <w:jc w:val="both"/>
        <w:rPr>
          <w:rFonts w:hint="eastAsia"/>
        </w:rPr>
      </w:pPr>
    </w:p>
    <w:p w:rsidR="005737DD" w:rsidRDefault="005737DD" w:rsidP="005737DD">
      <w:pPr>
        <w:pStyle w:val="Standard"/>
        <w:ind w:left="283"/>
        <w:jc w:val="both"/>
        <w:rPr>
          <w:rFonts w:hint="eastAsia"/>
        </w:rPr>
      </w:pPr>
      <w:r>
        <w:rPr>
          <w:rFonts w:ascii="Comic Sans MS" w:hAnsi="Comic Sans MS"/>
        </w:rPr>
        <w:t>La phase dite de concertation en cours, n’offre aucune marge de manœuvre, et relève de la mise en scène, dans le seul but d’externaliser les missions (cadeau au privé) et la suppression d’emplois.</w:t>
      </w:r>
    </w:p>
    <w:p w:rsidR="005737DD" w:rsidRDefault="005737DD" w:rsidP="005737DD">
      <w:pPr>
        <w:pStyle w:val="Standard"/>
        <w:ind w:left="283"/>
        <w:jc w:val="both"/>
        <w:rPr>
          <w:rFonts w:hint="eastAsia"/>
        </w:rPr>
      </w:pPr>
    </w:p>
    <w:p w:rsidR="005737DD" w:rsidRDefault="005737DD" w:rsidP="005737DD">
      <w:pPr>
        <w:pStyle w:val="Standard"/>
        <w:ind w:left="283"/>
        <w:jc w:val="both"/>
        <w:rPr>
          <w:rFonts w:hint="eastAsia"/>
        </w:rPr>
      </w:pPr>
      <w:r>
        <w:rPr>
          <w:rFonts w:ascii="Comic Sans MS" w:hAnsi="Comic Sans MS"/>
        </w:rPr>
        <w:t>C'est pourquoi, l'Union Départementale des syndicats du Var soutient pleinement les organisations syndicales et les agents des finances publiques qui se mobilisent partout dans le département pour le retrait de ce projet de destruction des services.</w:t>
      </w:r>
    </w:p>
    <w:p w:rsidR="005737DD" w:rsidRDefault="005737DD" w:rsidP="005737DD">
      <w:pPr>
        <w:pStyle w:val="Standard"/>
        <w:ind w:left="283"/>
        <w:jc w:val="both"/>
        <w:rPr>
          <w:rFonts w:hint="eastAsia"/>
        </w:rPr>
      </w:pPr>
    </w:p>
    <w:p w:rsidR="005737DD" w:rsidRDefault="005737DD" w:rsidP="005737DD">
      <w:pPr>
        <w:pStyle w:val="Standard"/>
        <w:ind w:left="283"/>
        <w:jc w:val="both"/>
        <w:rPr>
          <w:rFonts w:hint="eastAsia"/>
        </w:rPr>
      </w:pPr>
    </w:p>
    <w:p w:rsidR="005737DD" w:rsidRDefault="005737DD" w:rsidP="005737DD">
      <w:pPr>
        <w:pStyle w:val="Standard"/>
        <w:ind w:left="283"/>
        <w:jc w:val="both"/>
        <w:rPr>
          <w:rFonts w:hint="eastAsia"/>
        </w:rPr>
      </w:pPr>
    </w:p>
    <w:p w:rsidR="005737DD" w:rsidRDefault="005737DD" w:rsidP="005737DD">
      <w:pPr>
        <w:pStyle w:val="Standard"/>
        <w:ind w:left="283"/>
        <w:jc w:val="center"/>
        <w:rPr>
          <w:rFonts w:ascii="Comic Sans MS" w:hAnsi="Comic Sans MS"/>
        </w:rPr>
      </w:pPr>
    </w:p>
    <w:p w:rsidR="005737DD" w:rsidRDefault="005737DD" w:rsidP="005737DD">
      <w:pPr>
        <w:pStyle w:val="Standard"/>
        <w:ind w:left="283"/>
        <w:jc w:val="center"/>
        <w:rPr>
          <w:rFonts w:ascii="Comic Sans MS" w:hAnsi="Comic Sans MS"/>
        </w:rPr>
      </w:pPr>
    </w:p>
    <w:p w:rsidR="009D3D93" w:rsidRPr="0026373B" w:rsidRDefault="005737DD" w:rsidP="005737DD">
      <w:pPr>
        <w:autoSpaceDE w:val="0"/>
        <w:autoSpaceDN w:val="0"/>
        <w:adjustRightInd w:val="0"/>
        <w:spacing w:after="0" w:line="240" w:lineRule="auto"/>
        <w:ind w:left="5670"/>
        <w:jc w:val="both"/>
        <w:rPr>
          <w:rFonts w:ascii="Times New Roman" w:hAnsi="Times New Roman" w:cs="Times New Roman"/>
          <w:sz w:val="24"/>
          <w:szCs w:val="24"/>
        </w:rPr>
      </w:pPr>
      <w:r>
        <w:rPr>
          <w:rFonts w:ascii="Comic Sans MS" w:hAnsi="Comic Sans MS"/>
        </w:rPr>
        <w:tab/>
      </w:r>
    </w:p>
    <w:sectPr w:rsidR="009D3D93" w:rsidRPr="0026373B" w:rsidSect="009321D7">
      <w:footnotePr>
        <w:pos w:val="beneathText"/>
      </w:footnotePr>
      <w:pgSz w:w="11905" w:h="16837"/>
      <w:pgMar w:top="851" w:right="737" w:bottom="851"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9074A"/>
    <w:multiLevelType w:val="hybridMultilevel"/>
    <w:tmpl w:val="4D8EC2A4"/>
    <w:lvl w:ilvl="0" w:tplc="98A0B06A">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28"/>
    <w:rsid w:val="00001405"/>
    <w:rsid w:val="00017590"/>
    <w:rsid w:val="00041BA0"/>
    <w:rsid w:val="001332DE"/>
    <w:rsid w:val="001645E1"/>
    <w:rsid w:val="001D164E"/>
    <w:rsid w:val="001D7C64"/>
    <w:rsid w:val="0026373B"/>
    <w:rsid w:val="0032671E"/>
    <w:rsid w:val="00343F71"/>
    <w:rsid w:val="003441B2"/>
    <w:rsid w:val="003751CF"/>
    <w:rsid w:val="00423B65"/>
    <w:rsid w:val="00435076"/>
    <w:rsid w:val="00447A07"/>
    <w:rsid w:val="004A4FCC"/>
    <w:rsid w:val="004B32C0"/>
    <w:rsid w:val="004C3A52"/>
    <w:rsid w:val="004D41A2"/>
    <w:rsid w:val="00563573"/>
    <w:rsid w:val="005737DD"/>
    <w:rsid w:val="005E63E7"/>
    <w:rsid w:val="00617FBE"/>
    <w:rsid w:val="00661319"/>
    <w:rsid w:val="00672DAD"/>
    <w:rsid w:val="006D5628"/>
    <w:rsid w:val="0078314B"/>
    <w:rsid w:val="007B53A6"/>
    <w:rsid w:val="007E4C45"/>
    <w:rsid w:val="007F6D26"/>
    <w:rsid w:val="008157BB"/>
    <w:rsid w:val="00876613"/>
    <w:rsid w:val="0088541C"/>
    <w:rsid w:val="00897925"/>
    <w:rsid w:val="008E2FF5"/>
    <w:rsid w:val="0090492E"/>
    <w:rsid w:val="00916E36"/>
    <w:rsid w:val="009205DD"/>
    <w:rsid w:val="009321D7"/>
    <w:rsid w:val="009C7D4B"/>
    <w:rsid w:val="009D3D93"/>
    <w:rsid w:val="009F2889"/>
    <w:rsid w:val="00A106C1"/>
    <w:rsid w:val="00A20AC6"/>
    <w:rsid w:val="00A938B8"/>
    <w:rsid w:val="00B00644"/>
    <w:rsid w:val="00B01639"/>
    <w:rsid w:val="00B16654"/>
    <w:rsid w:val="00B709FD"/>
    <w:rsid w:val="00BC3FBC"/>
    <w:rsid w:val="00C90B36"/>
    <w:rsid w:val="00C93410"/>
    <w:rsid w:val="00CC24CC"/>
    <w:rsid w:val="00D101CC"/>
    <w:rsid w:val="00D418C9"/>
    <w:rsid w:val="00D55719"/>
    <w:rsid w:val="00D65305"/>
    <w:rsid w:val="00D76161"/>
    <w:rsid w:val="00D9755A"/>
    <w:rsid w:val="00DB5A3F"/>
    <w:rsid w:val="00E24878"/>
    <w:rsid w:val="00E46213"/>
    <w:rsid w:val="00F728EB"/>
    <w:rsid w:val="00FB75D0"/>
    <w:rsid w:val="00FC14D8"/>
    <w:rsid w:val="00FD11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03F9D-5C29-4F0C-85E3-B9CADFF2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styleId="Textedebulles">
    <w:name w:val="Balloon Text"/>
    <w:basedOn w:val="Normal"/>
    <w:link w:val="TextedebullesCar"/>
    <w:uiPriority w:val="99"/>
    <w:semiHidden/>
    <w:unhideWhenUsed/>
    <w:rsid w:val="00FD11F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D11F8"/>
    <w:rPr>
      <w:rFonts w:ascii="Tahoma" w:eastAsia="Calibri" w:hAnsi="Tahoma" w:cs="Tahoma"/>
      <w:sz w:val="16"/>
      <w:szCs w:val="16"/>
      <w:lang w:eastAsia="ar-SA"/>
    </w:rPr>
  </w:style>
  <w:style w:type="table" w:styleId="Grilledutableau">
    <w:name w:val="Table Grid"/>
    <w:basedOn w:val="TableauNormal"/>
    <w:uiPriority w:val="59"/>
    <w:rsid w:val="0093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737DD"/>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77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1331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dc:creator>
  <cp:keywords/>
  <dc:description/>
  <cp:lastModifiedBy>Alain Vernoud</cp:lastModifiedBy>
  <cp:revision>2</cp:revision>
  <cp:lastPrinted>2019-07-23T07:47:00Z</cp:lastPrinted>
  <dcterms:created xsi:type="dcterms:W3CDTF">2019-09-05T13:02:00Z</dcterms:created>
  <dcterms:modified xsi:type="dcterms:W3CDTF">2019-09-05T13:02:00Z</dcterms:modified>
</cp:coreProperties>
</file>